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C4" w:rsidRPr="006F3FBB" w:rsidRDefault="006F3FBB" w:rsidP="006F3FBB">
      <w:pPr>
        <w:rPr>
          <w:b/>
          <w:bCs/>
          <w:sz w:val="28"/>
          <w:szCs w:val="28"/>
          <w:lang w:val="en-US"/>
        </w:rPr>
      </w:pPr>
      <w:r w:rsidRPr="006F3FBB">
        <w:rPr>
          <w:b/>
          <w:bCs/>
          <w:sz w:val="28"/>
          <w:szCs w:val="28"/>
          <w:lang w:val="en-US"/>
        </w:rPr>
        <w:t>CONDITION GENERALES D’UTILISATION</w:t>
      </w:r>
    </w:p>
    <w:p w:rsidR="006F3FBB" w:rsidRDefault="006F3FBB" w:rsidP="006F3FBB">
      <w:pPr>
        <w:rPr>
          <w:lang w:val="en-US"/>
        </w:rPr>
      </w:pPr>
    </w:p>
    <w:p w:rsidR="006F3FBB" w:rsidRP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42424"/>
          <w:sz w:val="23"/>
          <w:szCs w:val="23"/>
        </w:rPr>
      </w:pPr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 xml:space="preserve">**Conditions Générales d'Utilisation de </w:t>
      </w:r>
      <w:proofErr w:type="spellStart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Singleweek</w:t>
      </w:r>
      <w:proofErr w:type="spellEnd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**</w:t>
      </w:r>
    </w:p>
    <w:p w:rsidR="006F3FBB" w:rsidRPr="006F3FBB" w:rsidRDefault="006F3FBB" w:rsidP="006F3FBB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42424"/>
          <w:sz w:val="23"/>
          <w:szCs w:val="23"/>
        </w:rPr>
      </w:pPr>
    </w:p>
    <w:p w:rsidR="006F3FBB" w:rsidRP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42424"/>
          <w:sz w:val="23"/>
          <w:szCs w:val="23"/>
        </w:rPr>
      </w:pPr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**1. Acceptation des Conditions</w:t>
      </w:r>
      <w:proofErr w:type="gramStart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 xml:space="preserve"> :*</w:t>
      </w:r>
      <w:proofErr w:type="gramEnd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</w:t>
      </w:r>
    </w:p>
    <w:p w:rsid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En accédant à ce site web, vous acceptez d'être lié par ces conditions générales d'utilisation. Si vous n'acceptez pas ces conditions, veuillez ne pas utiliser ce site.</w:t>
      </w:r>
    </w:p>
    <w:p w:rsidR="006F3FBB" w:rsidRDefault="006F3FBB" w:rsidP="006F3FBB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:rsidR="006F3FBB" w:rsidRP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42424"/>
          <w:sz w:val="23"/>
          <w:szCs w:val="23"/>
        </w:rPr>
      </w:pPr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**2. Utilisation du Site</w:t>
      </w:r>
      <w:proofErr w:type="gramStart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 xml:space="preserve"> :*</w:t>
      </w:r>
      <w:proofErr w:type="gramEnd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</w:t>
      </w:r>
    </w:p>
    <w:p w:rsid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Vous acceptez de n'utiliser ce site que dans le cadre des lois et réglementations applicables. Vous ne devez pas interférer avec le bon fonctionnement du site ni tenter d'accéder à des parties sécurisées sans autorisation.</w:t>
      </w:r>
    </w:p>
    <w:p w:rsidR="006F3FBB" w:rsidRDefault="006F3FBB" w:rsidP="006F3FBB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:rsidR="006F3FBB" w:rsidRP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42424"/>
          <w:sz w:val="23"/>
          <w:szCs w:val="23"/>
        </w:rPr>
      </w:pPr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**3. Contenu du Site</w:t>
      </w:r>
      <w:proofErr w:type="gramStart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 xml:space="preserve"> :*</w:t>
      </w:r>
      <w:proofErr w:type="gramEnd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</w:t>
      </w:r>
    </w:p>
    <w:p w:rsid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Le contenu de ce site est fourni à titre informatif. Nous nous réservons le droit de modifier, supprimer ou ajouter du contenu sans préavis. Nous ne garantissons pas l'exactitude, l'exhaustivité ou la pertinence du contenu.</w:t>
      </w:r>
    </w:p>
    <w:p w:rsidR="006F3FBB" w:rsidRDefault="006F3FBB" w:rsidP="006F3FBB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:rsidR="006F3FBB" w:rsidRP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42424"/>
          <w:sz w:val="23"/>
          <w:szCs w:val="23"/>
        </w:rPr>
      </w:pPr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**4. Liens Externes</w:t>
      </w:r>
      <w:proofErr w:type="gramStart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 xml:space="preserve"> :*</w:t>
      </w:r>
      <w:proofErr w:type="gramEnd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</w:t>
      </w:r>
    </w:p>
    <w:p w:rsid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Ce site peut contenir des liens vers des sites web tiers. Nous ne sommes pas responsables du contenu de ces sites et n'endossons pas ces contenus. L'utilisation de ces liens est à votre propre risque.</w:t>
      </w:r>
    </w:p>
    <w:p w:rsidR="006F3FBB" w:rsidRDefault="006F3FBB" w:rsidP="006F3FBB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:rsidR="006F3FBB" w:rsidRP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42424"/>
          <w:sz w:val="23"/>
          <w:szCs w:val="23"/>
        </w:rPr>
      </w:pPr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**5. Propriété Intellectuelle</w:t>
      </w:r>
      <w:proofErr w:type="gramStart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 xml:space="preserve"> :*</w:t>
      </w:r>
      <w:proofErr w:type="gramEnd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</w:t>
      </w:r>
    </w:p>
    <w:p w:rsid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Le contenu de ce site est protégé par les lois sur le droit d'auteur et autres lois relatives à la propriété intellectuelle. Vous ne pouvez pas reproduire, distribuer ou modifier le contenu de ce site sans notre autorisation écrite.</w:t>
      </w:r>
    </w:p>
    <w:p w:rsidR="006F3FBB" w:rsidRDefault="006F3FBB" w:rsidP="006F3FBB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:rsidR="006F3FBB" w:rsidRP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42424"/>
          <w:sz w:val="23"/>
          <w:szCs w:val="23"/>
        </w:rPr>
      </w:pPr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**6. Limitation de Responsabilité</w:t>
      </w:r>
      <w:proofErr w:type="gramStart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 xml:space="preserve"> :*</w:t>
      </w:r>
      <w:proofErr w:type="gramEnd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</w:t>
      </w:r>
    </w:p>
    <w:p w:rsid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Nous ne sommes pas responsables des pertes ou dommages découlant de l'utilisation de ce site ou de son contenu. Vous utilisez ce site à vos propres risques.</w:t>
      </w:r>
    </w:p>
    <w:p w:rsidR="006F3FBB" w:rsidRDefault="006F3FBB" w:rsidP="006F3FBB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:rsidR="006F3FBB" w:rsidRP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42424"/>
          <w:sz w:val="23"/>
          <w:szCs w:val="23"/>
        </w:rPr>
      </w:pPr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**7. Modifications des Conditions</w:t>
      </w:r>
      <w:proofErr w:type="gramStart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 xml:space="preserve"> :*</w:t>
      </w:r>
      <w:proofErr w:type="gramEnd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</w:t>
      </w:r>
      <w:bookmarkStart w:id="0" w:name="_GoBack"/>
      <w:bookmarkEnd w:id="0"/>
    </w:p>
    <w:p w:rsid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Nous nous réservons le droit de modifier ces conditions générales d'utilisation à tout moment. Les modifications prendront effet dès leur publication sur le site. Il est de votre responsabilité de consulter régulièrement ces conditions pour vous assurer de leur conformité.</w:t>
      </w:r>
    </w:p>
    <w:p w:rsidR="006F3FBB" w:rsidRDefault="006F3FBB" w:rsidP="006F3FBB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:rsidR="006F3FBB" w:rsidRP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42424"/>
          <w:sz w:val="23"/>
          <w:szCs w:val="23"/>
        </w:rPr>
      </w:pPr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**8. Loi Applicable</w:t>
      </w:r>
      <w:proofErr w:type="gramStart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 xml:space="preserve"> :*</w:t>
      </w:r>
      <w:proofErr w:type="gramEnd"/>
      <w:r w:rsidRPr="006F3FBB">
        <w:rPr>
          <w:rStyle w:val="xs2"/>
          <w:rFonts w:ascii="Segoe UI" w:hAnsi="Segoe UI" w:cs="Segoe UI"/>
          <w:b/>
          <w:bCs/>
          <w:color w:val="242424"/>
          <w:sz w:val="23"/>
          <w:szCs w:val="23"/>
          <w:bdr w:val="none" w:sz="0" w:space="0" w:color="auto" w:frame="1"/>
        </w:rPr>
        <w:t>*</w:t>
      </w:r>
    </w:p>
    <w:p w:rsid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Les présentes conditions générales d'utilisation sont régies par les lois Françaises. Tout litige relatif à ces conditions sera soumis à la juridiction exclusive des tribunaux de Paris (France).</w:t>
      </w:r>
    </w:p>
    <w:p w:rsidR="006F3FBB" w:rsidRDefault="006F3FBB" w:rsidP="006F3FBB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:rsid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lastRenderedPageBreak/>
        <w:t>En utilisant ce site, vous confirmez avoir lu, compris et accepté l'intégralité de ces conditions générales d'utilisation.</w:t>
      </w:r>
    </w:p>
    <w:p w:rsidR="006F3FBB" w:rsidRDefault="006F3FBB" w:rsidP="006F3FBB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:rsidR="006F3FBB" w:rsidRP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  <w:lang w:val="en-US"/>
        </w:rPr>
      </w:pPr>
      <w:proofErr w:type="spellStart"/>
      <w:r w:rsidRPr="006F3FBB"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Singleweek</w:t>
      </w:r>
      <w:proofErr w:type="spellEnd"/>
    </w:p>
    <w:p w:rsidR="006F3FBB" w:rsidRP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  <w:lang w:val="en-US"/>
        </w:rPr>
      </w:pPr>
      <w:proofErr w:type="spellStart"/>
      <w:r w:rsidRPr="006F3FBB"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Nili</w:t>
      </w:r>
      <w:proofErr w:type="spellEnd"/>
      <w:r w:rsidRPr="006F3FBB"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 xml:space="preserve"> 12, Netanya, 4228522, Israel</w:t>
      </w:r>
    </w:p>
    <w:p w:rsidR="006F3FBB" w:rsidRP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  <w:lang w:val="en-US"/>
        </w:rPr>
      </w:pPr>
      <w:r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  <w:lang w:val="en-US"/>
        </w:rPr>
        <w:t>contact@single-week.fr</w:t>
      </w:r>
    </w:p>
    <w:p w:rsid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+33756853666</w:t>
      </w:r>
    </w:p>
    <w:p w:rsid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328925946 (</w:t>
      </w:r>
      <w:proofErr w:type="spellStart"/>
      <w:r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Israel</w:t>
      </w:r>
      <w:proofErr w:type="spellEnd"/>
      <w:r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)</w:t>
      </w:r>
    </w:p>
    <w:p w:rsidR="006F3FBB" w:rsidRDefault="006F3FBB" w:rsidP="006F3FBB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:rsidR="006F3FBB" w:rsidRDefault="006F3FBB" w:rsidP="006F3FBB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Style w:val="xs2"/>
          <w:rFonts w:ascii="Segoe UI" w:hAnsi="Segoe UI" w:cs="Segoe UI"/>
          <w:color w:val="242424"/>
          <w:sz w:val="23"/>
          <w:szCs w:val="23"/>
          <w:bdr w:val="none" w:sz="0" w:space="0" w:color="auto" w:frame="1"/>
        </w:rPr>
        <w:t>Date de la dernière mise à jour: 16/10/2023</w:t>
      </w:r>
    </w:p>
    <w:p w:rsidR="006F3FBB" w:rsidRDefault="006F3FBB" w:rsidP="006F3FBB"/>
    <w:p w:rsidR="00FC4CC4" w:rsidRPr="00FC4CC4" w:rsidRDefault="00FC4CC4" w:rsidP="00E36F47"/>
    <w:sectPr w:rsidR="00FC4CC4" w:rsidRPr="00FC4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EB"/>
    <w:multiLevelType w:val="hybridMultilevel"/>
    <w:tmpl w:val="4FDE4B9C"/>
    <w:lvl w:ilvl="0" w:tplc="2CE47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47"/>
    <w:rsid w:val="004E7408"/>
    <w:rsid w:val="006F3FBB"/>
    <w:rsid w:val="007F3EF5"/>
    <w:rsid w:val="008A37F7"/>
    <w:rsid w:val="00B50C8A"/>
    <w:rsid w:val="00B61CF4"/>
    <w:rsid w:val="00E36F47"/>
    <w:rsid w:val="00F606DE"/>
    <w:rsid w:val="00FC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AD46"/>
  <w15:chartTrackingRefBased/>
  <w15:docId w15:val="{4471AD04-3798-414E-8842-DB65A0D0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F47"/>
    <w:pPr>
      <w:ind w:left="720"/>
      <w:contextualSpacing/>
    </w:pPr>
  </w:style>
  <w:style w:type="paragraph" w:customStyle="1" w:styleId="xp3">
    <w:name w:val="x_p3"/>
    <w:basedOn w:val="Normal"/>
    <w:rsid w:val="006F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s2">
    <w:name w:val="x_s2"/>
    <w:basedOn w:val="DefaultParagraphFont"/>
    <w:rsid w:val="006F3FBB"/>
  </w:style>
  <w:style w:type="paragraph" w:customStyle="1" w:styleId="xp2">
    <w:name w:val="x_p2"/>
    <w:basedOn w:val="Normal"/>
    <w:rsid w:val="006F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2022-12-06T17:17:00Z</dcterms:created>
  <dcterms:modified xsi:type="dcterms:W3CDTF">2023-10-16T23:20:00Z</dcterms:modified>
</cp:coreProperties>
</file>